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8A" w:rsidRDefault="003B338A" w:rsidP="003B33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8A">
        <w:rPr>
          <w:rFonts w:ascii="Times New Roman" w:hAnsi="Times New Roman" w:cs="Times New Roman"/>
          <w:b/>
          <w:sz w:val="28"/>
          <w:szCs w:val="28"/>
        </w:rPr>
        <w:t>ПРОГРАММЫ ПОВЫШЕНИЯ КВАЛИФИКАЦИИ, ПЕРЕПОДГОТОВКИ И ДОПОЛНИТЕЛЬНОГО ОБРАЗОВАНИЯ</w:t>
      </w:r>
    </w:p>
    <w:p w:rsidR="005B7C32" w:rsidRDefault="003B338A" w:rsidP="003B33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ПЕДАГОГОВ</w:t>
      </w:r>
    </w:p>
    <w:p w:rsidR="003B338A" w:rsidRDefault="003B338A" w:rsidP="003B33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1"/>
        <w:gridCol w:w="2534"/>
        <w:gridCol w:w="4290"/>
      </w:tblGrid>
      <w:tr w:rsidR="00F17EF1" w:rsidTr="003B338A">
        <w:tc>
          <w:tcPr>
            <w:tcW w:w="2624" w:type="dxa"/>
          </w:tcPr>
          <w:p w:rsidR="003B338A" w:rsidRDefault="003B338A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319" w:type="dxa"/>
          </w:tcPr>
          <w:p w:rsidR="003B338A" w:rsidRDefault="003B338A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6402" w:type="dxa"/>
          </w:tcPr>
          <w:p w:rsidR="003B338A" w:rsidRDefault="003B338A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F17EF1" w:rsidTr="003B338A">
        <w:tc>
          <w:tcPr>
            <w:tcW w:w="2624" w:type="dxa"/>
          </w:tcPr>
          <w:p w:rsidR="003B338A" w:rsidRDefault="003B338A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урок безопасности</w:t>
            </w:r>
          </w:p>
        </w:tc>
        <w:tc>
          <w:tcPr>
            <w:tcW w:w="319" w:type="dxa"/>
          </w:tcPr>
          <w:p w:rsidR="003B338A" w:rsidRPr="003B338A" w:rsidRDefault="003B338A" w:rsidP="003B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B338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Основы обеспечения информационной безопасности детей</w:t>
              </w:r>
            </w:hyperlink>
          </w:p>
          <w:p w:rsidR="003B338A" w:rsidRPr="003B338A" w:rsidRDefault="003B338A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2" w:type="dxa"/>
          </w:tcPr>
          <w:p w:rsidR="003B338A" w:rsidRDefault="003B338A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https://www.единыйурок.рф/index.php/kartochka-programmy/item/371-osnovy-obespecheniya-informatsionnoj-bezopasnosti-detej</w:t>
              </w:r>
            </w:hyperlink>
          </w:p>
          <w:p w:rsidR="003B338A" w:rsidRPr="003B338A" w:rsidRDefault="003B338A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38A" w:rsidTr="003B338A">
        <w:tc>
          <w:tcPr>
            <w:tcW w:w="2624" w:type="dxa"/>
          </w:tcPr>
          <w:p w:rsidR="003B338A" w:rsidRDefault="003B338A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38A">
              <w:rPr>
                <w:rFonts w:ascii="Times New Roman" w:hAnsi="Times New Roman" w:cs="Times New Roman"/>
                <w:b/>
                <w:sz w:val="28"/>
                <w:szCs w:val="28"/>
              </w:rPr>
              <w:t>Единый урок безопасности</w:t>
            </w:r>
          </w:p>
        </w:tc>
        <w:tc>
          <w:tcPr>
            <w:tcW w:w="319" w:type="dxa"/>
          </w:tcPr>
          <w:p w:rsidR="003B338A" w:rsidRPr="003B338A" w:rsidRDefault="003B338A" w:rsidP="003B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8A">
              <w:rPr>
                <w:rFonts w:ascii="Times New Roman" w:hAnsi="Times New Roman" w:cs="Times New Roman"/>
                <w:sz w:val="28"/>
                <w:szCs w:val="28"/>
              </w:rPr>
              <w:t>Организация защиты детей от видов информации, распространяемой посредством сети «Интернет»</w:t>
            </w:r>
          </w:p>
        </w:tc>
        <w:tc>
          <w:tcPr>
            <w:tcW w:w="6402" w:type="dxa"/>
          </w:tcPr>
          <w:p w:rsidR="003B338A" w:rsidRDefault="003B338A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https://www.единыйурок.рф/index.php/kartochka-programmy/item/603-formirovanie-i-razvitie-pedagogicheskoj-ikt-kompetentnosti-v-sootvetstvii-s-trebovaniyami-fgos-i-professionalnogo-standarta</w:t>
              </w:r>
            </w:hyperlink>
          </w:p>
          <w:p w:rsidR="003B338A" w:rsidRDefault="003B338A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38A" w:rsidRPr="003B338A" w:rsidTr="003B338A">
        <w:trPr>
          <w:trHeight w:val="1960"/>
        </w:trPr>
        <w:tc>
          <w:tcPr>
            <w:tcW w:w="2624" w:type="dxa"/>
          </w:tcPr>
          <w:p w:rsidR="003B338A" w:rsidRPr="003B338A" w:rsidRDefault="003B338A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38A">
              <w:rPr>
                <w:rFonts w:ascii="Times New Roman" w:hAnsi="Times New Roman" w:cs="Times New Roman"/>
                <w:b/>
                <w:sz w:val="28"/>
                <w:szCs w:val="28"/>
              </w:rPr>
              <w:t>Единый урок безопасности</w:t>
            </w:r>
          </w:p>
        </w:tc>
        <w:tc>
          <w:tcPr>
            <w:tcW w:w="319" w:type="dxa"/>
          </w:tcPr>
          <w:p w:rsidR="003B338A" w:rsidRPr="003B338A" w:rsidRDefault="003B338A" w:rsidP="003B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8A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использование сайтов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338A">
              <w:rPr>
                <w:rFonts w:ascii="Times New Roman" w:hAnsi="Times New Roman" w:cs="Times New Roman"/>
                <w:sz w:val="28"/>
                <w:szCs w:val="28"/>
              </w:rPr>
              <w:t>Интернет»</w:t>
            </w:r>
          </w:p>
        </w:tc>
        <w:tc>
          <w:tcPr>
            <w:tcW w:w="6402" w:type="dxa"/>
          </w:tcPr>
          <w:p w:rsidR="003B338A" w:rsidRPr="003B338A" w:rsidRDefault="003B338A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https://www.единыйурок.рф/index.php/kartochka-programmy/item/372-zashchita-obuchayushchikhsya-ot-informatsii-rasprostranyaemoj-posredstvom-seti-internet-prichinyayushchej-vred-zdorovyu-i-ili-razvitiyu-detej-a-</w:t>
              </w:r>
              <w:proofErr w:type="spellStart"/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takzhe</w:t>
              </w:r>
              <w:proofErr w:type="spellEnd"/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ne</w:t>
              </w:r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sootvetstvuyushchej</w:t>
              </w:r>
              <w:proofErr w:type="spellEnd"/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zadacham</w:t>
              </w:r>
              <w:proofErr w:type="spellEnd"/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obrazovaniya</w:t>
              </w:r>
              <w:proofErr w:type="spellEnd"/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</w:t>
              </w:r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obrazovatelnykh</w:t>
              </w:r>
              <w:proofErr w:type="spellEnd"/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organizatsiyakh</w:t>
              </w:r>
              <w:proofErr w:type="spellEnd"/>
            </w:hyperlink>
          </w:p>
        </w:tc>
      </w:tr>
      <w:tr w:rsidR="00F17EF1" w:rsidTr="003B338A">
        <w:tc>
          <w:tcPr>
            <w:tcW w:w="2624" w:type="dxa"/>
          </w:tcPr>
          <w:p w:rsidR="003B338A" w:rsidRDefault="003B338A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38A">
              <w:rPr>
                <w:rFonts w:ascii="Times New Roman" w:hAnsi="Times New Roman" w:cs="Times New Roman"/>
                <w:b/>
                <w:sz w:val="28"/>
                <w:szCs w:val="28"/>
              </w:rPr>
              <w:t>Единый урок безопасности</w:t>
            </w:r>
          </w:p>
        </w:tc>
        <w:tc>
          <w:tcPr>
            <w:tcW w:w="319" w:type="dxa"/>
          </w:tcPr>
          <w:p w:rsidR="003B338A" w:rsidRPr="003B338A" w:rsidRDefault="003B338A" w:rsidP="003B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B338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Коррекционная педагогика и особенности образования и воспитания детей с ОВЗ</w:t>
              </w:r>
            </w:hyperlink>
          </w:p>
          <w:p w:rsidR="003B338A" w:rsidRDefault="003B338A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2" w:type="dxa"/>
          </w:tcPr>
          <w:p w:rsidR="003B338A" w:rsidRDefault="003B338A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https://www.единыйурок.рф/index.php/kartochka-programmy/item/432-korrektsionnaya-pedagogika-i-osobennosti-obrazovaniya-i-vospitaniya-detej-s-ovz-v-usloviyakh-realizatsii-plana-osnovnykh-meropriyatij-do-2020-goda-provodimykh-v-ramkakh-desyatiletiya-detstva</w:t>
              </w:r>
            </w:hyperlink>
          </w:p>
          <w:p w:rsidR="003B338A" w:rsidRPr="003B338A" w:rsidRDefault="003B338A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EF1" w:rsidTr="003B338A">
        <w:tc>
          <w:tcPr>
            <w:tcW w:w="2624" w:type="dxa"/>
          </w:tcPr>
          <w:p w:rsidR="003B338A" w:rsidRDefault="00F17EF1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EF1">
              <w:rPr>
                <w:rFonts w:ascii="Times New Roman" w:hAnsi="Times New Roman" w:cs="Times New Roman"/>
                <w:b/>
                <w:sz w:val="28"/>
                <w:szCs w:val="28"/>
              </w:rPr>
              <w:t>Единый урок безопасности</w:t>
            </w:r>
          </w:p>
        </w:tc>
        <w:tc>
          <w:tcPr>
            <w:tcW w:w="319" w:type="dxa"/>
          </w:tcPr>
          <w:p w:rsidR="00F17EF1" w:rsidRPr="00F17EF1" w:rsidRDefault="00F17EF1" w:rsidP="00F1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17EF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</w:p>
          <w:p w:rsidR="003B338A" w:rsidRDefault="003B338A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2" w:type="dxa"/>
          </w:tcPr>
          <w:p w:rsidR="003B338A" w:rsidRDefault="00F17EF1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https://www.единыйурок.рф/index.php/kartochka-programmy/item/376-realizatsiya-polozhenij-st-41-okhrana-zdorovya-obuchayushchikhsya-federalnogo-zakona-ob-obrazovanii-v-rossijskoj-federatsii-ot-29-dekabrya-2012-g-273-fz-i-sanitarnye-trebovaniya-v-obrazovanii</w:t>
              </w:r>
            </w:hyperlink>
          </w:p>
          <w:p w:rsidR="00F17EF1" w:rsidRDefault="00F17EF1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EF1" w:rsidTr="003B338A">
        <w:tc>
          <w:tcPr>
            <w:tcW w:w="2624" w:type="dxa"/>
          </w:tcPr>
          <w:p w:rsidR="00F17EF1" w:rsidRPr="00F17EF1" w:rsidRDefault="00F17EF1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ЦНОИ САНКТ-ПЕТЕРБУРГ </w:t>
            </w:r>
            <w:r w:rsidRPr="00F17E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курсы повышения квалификации</w:t>
            </w:r>
          </w:p>
        </w:tc>
        <w:tc>
          <w:tcPr>
            <w:tcW w:w="319" w:type="dxa"/>
          </w:tcPr>
          <w:p w:rsidR="00F17EF1" w:rsidRPr="00F17EF1" w:rsidRDefault="00F17EF1" w:rsidP="00F1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КПК ДОУ</w:t>
            </w:r>
          </w:p>
          <w:p w:rsidR="00F17EF1" w:rsidRPr="00F17EF1" w:rsidRDefault="00F17EF1" w:rsidP="00F1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работников дошкольных </w:t>
            </w:r>
            <w:r w:rsidRPr="00F17E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образовательных организаций</w:t>
            </w:r>
          </w:p>
          <w:p w:rsidR="00F17EF1" w:rsidRPr="00F17EF1" w:rsidRDefault="00F17EF1" w:rsidP="00F1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F17EF1" w:rsidRDefault="00F17EF1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https://newobrazovanie.ru/kpk-dou-1</w:t>
              </w:r>
            </w:hyperlink>
          </w:p>
          <w:p w:rsidR="00F17EF1" w:rsidRDefault="00F17EF1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EF1" w:rsidTr="003B338A">
        <w:tc>
          <w:tcPr>
            <w:tcW w:w="2624" w:type="dxa"/>
          </w:tcPr>
          <w:p w:rsidR="00F17EF1" w:rsidRPr="00F17EF1" w:rsidRDefault="00F17EF1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E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 непрерывного повышения профессионального мастерства педагогических работников</w:t>
            </w:r>
          </w:p>
        </w:tc>
        <w:tc>
          <w:tcPr>
            <w:tcW w:w="319" w:type="dxa"/>
          </w:tcPr>
          <w:p w:rsidR="00F17EF1" w:rsidRPr="00F17EF1" w:rsidRDefault="00F17EF1" w:rsidP="00F1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F1">
              <w:rPr>
                <w:rFonts w:ascii="Times New Roman" w:hAnsi="Times New Roman" w:cs="Times New Roman"/>
                <w:sz w:val="28"/>
                <w:szCs w:val="28"/>
              </w:rPr>
              <w:t>Дополнительные образовательные программы</w:t>
            </w:r>
          </w:p>
          <w:p w:rsidR="00F17EF1" w:rsidRPr="00F17EF1" w:rsidRDefault="00F17EF1" w:rsidP="00F1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F17EF1" w:rsidRDefault="00F17EF1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Pr="008C301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https://beliro.ru/slushatelyam/dopolnitelnyie-obrazovatelnyie-programmyi/</w:t>
              </w:r>
            </w:hyperlink>
          </w:p>
          <w:p w:rsidR="00F17EF1" w:rsidRDefault="00F17EF1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17EF1" w:rsidTr="003B338A">
        <w:tc>
          <w:tcPr>
            <w:tcW w:w="2624" w:type="dxa"/>
          </w:tcPr>
          <w:p w:rsidR="00F17EF1" w:rsidRPr="00F17EF1" w:rsidRDefault="00F17EF1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</w:tcPr>
          <w:p w:rsidR="00F17EF1" w:rsidRPr="00F17EF1" w:rsidRDefault="00F17EF1" w:rsidP="00F1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F17EF1" w:rsidRDefault="00F17EF1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EF1" w:rsidTr="003B338A">
        <w:tc>
          <w:tcPr>
            <w:tcW w:w="2624" w:type="dxa"/>
          </w:tcPr>
          <w:p w:rsidR="00F17EF1" w:rsidRPr="00F17EF1" w:rsidRDefault="00F17EF1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</w:tcPr>
          <w:p w:rsidR="00F17EF1" w:rsidRPr="00F17EF1" w:rsidRDefault="00F17EF1" w:rsidP="00F1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F17EF1" w:rsidRDefault="00F17EF1" w:rsidP="003B3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B338A" w:rsidRPr="003B338A" w:rsidRDefault="003B338A" w:rsidP="003B33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338A" w:rsidRPr="003B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83"/>
    <w:rsid w:val="003B338A"/>
    <w:rsid w:val="005B7C32"/>
    <w:rsid w:val="00727D83"/>
    <w:rsid w:val="00F1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7EF0"/>
  <w15:chartTrackingRefBased/>
  <w15:docId w15:val="{C22184A1-5BE6-4342-8590-0663F485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3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bkefqip0a2f.xn--p1ai/index.php/kartochka-programmy/item/432-korrektsionnaya-pedagogika-i-osobennosti-obrazovaniya-i-vospitaniya-detej-s-ovz-v-usloviyakh-realizatsii-plana-osnovnykh-meropriyatij-do-2020-goda-provodimykh-v-ramkakh-desyatiletiya-detstva" TargetMode="External"/><Relationship Id="rId13" Type="http://schemas.openxmlformats.org/officeDocument/2006/relationships/hyperlink" Target="https://beliro.ru/slushatelyam/dopolnitelnyie-obrazovatelnyie-programmy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&#1077;&#1076;&#1080;&#1085;&#1099;&#1081;&#1091;&#1088;&#1086;&#1082;.&#1088;&#1092;/index.php/kartochka-programmy/item/372-zashchita-obuchayushchikhsya-ot-informatsii-rasprostranyaemoj-posredstvom-seti-internet-prichinyayushchej-vred-zdorovyu-i-ili-razvitiyu-detej-a-takzhe-ne-sootvetstvuyushchej-zadacham-obrazovaniya-v-obrazovatelnykh-organizatsiyakh" TargetMode="External"/><Relationship Id="rId12" Type="http://schemas.openxmlformats.org/officeDocument/2006/relationships/hyperlink" Target="https://newobrazovanie.ru/kpk-dou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&#1077;&#1076;&#1080;&#1085;&#1099;&#1081;&#1091;&#1088;&#1086;&#1082;.&#1088;&#1092;/index.php/kartochka-programmy/item/603-formirovanie-i-razvitie-pedagogicheskoj-ikt-kompetentnosti-v-sootvetstvii-s-trebovaniyami-fgos-i-professionalnogo-standarta" TargetMode="External"/><Relationship Id="rId11" Type="http://schemas.openxmlformats.org/officeDocument/2006/relationships/hyperlink" Target="https://www.&#1077;&#1076;&#1080;&#1085;&#1099;&#1081;&#1091;&#1088;&#1086;&#1082;.&#1088;&#1092;/index.php/kartochka-programmy/item/376-realizatsiya-polozhenij-st-41-okhrana-zdorovya-obuchayushchikhsya-federalnogo-zakona-ob-obrazovanii-v-rossijskoj-federatsii-ot-29-dekabrya-2012-g-273-fz-i-sanitarnye-trebovaniya-v-obrazovanii" TargetMode="External"/><Relationship Id="rId5" Type="http://schemas.openxmlformats.org/officeDocument/2006/relationships/hyperlink" Target="https://www.&#1077;&#1076;&#1080;&#1085;&#1099;&#1081;&#1091;&#1088;&#1086;&#1082;.&#1088;&#1092;/index.php/kartochka-programmy/item/371-osnovy-obespecheniya-informatsionnoj-bezopasnosti-detej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4" Type="http://schemas.openxmlformats.org/officeDocument/2006/relationships/hyperlink" Target="https://www.xn--d1abkefqip0a2f.xn--p1ai/index.php/kartochka-programmy/item/371-osnovy-obespecheniya-informatsionnoj-bezopasnosti-detej" TargetMode="External"/><Relationship Id="rId9" Type="http://schemas.openxmlformats.org/officeDocument/2006/relationships/hyperlink" Target="https://www.&#1077;&#1076;&#1080;&#1085;&#1099;&#1081;&#1091;&#1088;&#1086;&#1082;.&#1088;&#1092;/index.php/kartochka-programmy/item/432-korrektsionnaya-pedagogika-i-osobennosti-obrazovaniya-i-vospitaniya-detej-s-ovz-v-usloviyakh-realizatsii-plana-osnovnykh-meropriyatij-do-2020-goda-provodimykh-v-ramkakh-desyatiletiya-detst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lena.elena1974@yandex.ru</dc:creator>
  <cp:keywords/>
  <dc:description/>
  <cp:lastModifiedBy>lena.elena1974@yandex.ru</cp:lastModifiedBy>
  <cp:revision>2</cp:revision>
  <dcterms:created xsi:type="dcterms:W3CDTF">2021-11-03T10:55:00Z</dcterms:created>
  <dcterms:modified xsi:type="dcterms:W3CDTF">2021-11-03T11:15:00Z</dcterms:modified>
</cp:coreProperties>
</file>